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B34" w:rsidRPr="00BA4BBB" w:rsidRDefault="00D06B34" w:rsidP="00762C8D">
      <w:pPr>
        <w:spacing w:line="580" w:lineRule="exact"/>
        <w:jc w:val="center"/>
        <w:rPr>
          <w:rFonts w:ascii="方正小标宋简体" w:eastAsia="方正小标宋简体"/>
          <w:w w:val="90"/>
          <w:sz w:val="44"/>
          <w:szCs w:val="44"/>
        </w:rPr>
      </w:pPr>
      <w:r w:rsidRPr="00BA4BBB">
        <w:rPr>
          <w:rFonts w:ascii="方正小标宋简体" w:eastAsia="方正小标宋简体" w:hint="eastAsia"/>
          <w:w w:val="90"/>
          <w:sz w:val="44"/>
          <w:szCs w:val="44"/>
        </w:rPr>
        <w:t>中共中央政治局贯彻落实中央八项规定的实施细则</w:t>
      </w:r>
    </w:p>
    <w:p w:rsidR="00D06B34" w:rsidRPr="00BA4BBB" w:rsidRDefault="00D06B34" w:rsidP="00762C8D">
      <w:pPr>
        <w:spacing w:line="580" w:lineRule="exact"/>
        <w:jc w:val="center"/>
        <w:rPr>
          <w:rFonts w:ascii="方正仿宋简体" w:eastAsia="方正仿宋简体"/>
          <w:b/>
          <w:sz w:val="32"/>
          <w:szCs w:val="32"/>
        </w:rPr>
      </w:pPr>
      <w:r w:rsidRPr="00BA4BBB">
        <w:rPr>
          <w:rFonts w:ascii="方正仿宋简体" w:eastAsia="方正仿宋简体" w:hint="eastAsia"/>
          <w:b/>
          <w:sz w:val="32"/>
          <w:szCs w:val="32"/>
        </w:rPr>
        <w:t>（2017年10月27日十九届中共中央政治局会议通过）</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w:t>
      </w:r>
    </w:p>
    <w:p w:rsidR="00D06B34" w:rsidRPr="00762C8D" w:rsidRDefault="00D06B34" w:rsidP="00762C8D">
      <w:pPr>
        <w:spacing w:line="580" w:lineRule="exact"/>
        <w:ind w:firstLineChars="200" w:firstLine="640"/>
        <w:rPr>
          <w:rFonts w:ascii="方正仿宋简体" w:eastAsia="方正仿宋简体"/>
          <w:sz w:val="32"/>
          <w:szCs w:val="32"/>
        </w:rPr>
      </w:pPr>
      <w:r w:rsidRPr="00762C8D">
        <w:rPr>
          <w:rFonts w:ascii="方正仿宋简体" w:eastAsia="方正仿宋简体" w:hint="eastAsia"/>
          <w:sz w:val="32"/>
          <w:szCs w:val="32"/>
        </w:rPr>
        <w:t>为贯彻落实《十八届中央政治局关于改进工作作风、密切联系群众的八项规定》，制定如下实施细则：</w:t>
      </w:r>
    </w:p>
    <w:p w:rsidR="00D06B34" w:rsidRPr="00762C8D" w:rsidRDefault="00D06B34" w:rsidP="00762C8D">
      <w:pPr>
        <w:spacing w:line="580" w:lineRule="exact"/>
        <w:rPr>
          <w:rFonts w:ascii="黑体" w:eastAsia="黑体" w:hAnsi="黑体"/>
          <w:sz w:val="32"/>
          <w:szCs w:val="32"/>
        </w:rPr>
      </w:pPr>
      <w:r w:rsidRPr="00762C8D">
        <w:rPr>
          <w:rFonts w:ascii="方正仿宋简体" w:eastAsia="方正仿宋简体" w:hint="eastAsia"/>
          <w:sz w:val="32"/>
          <w:szCs w:val="32"/>
        </w:rPr>
        <w:t xml:space="preserve">　　</w:t>
      </w:r>
      <w:r w:rsidRPr="00762C8D">
        <w:rPr>
          <w:rFonts w:ascii="黑体" w:eastAsia="黑体" w:hAnsi="黑体" w:hint="eastAsia"/>
          <w:sz w:val="32"/>
          <w:szCs w:val="32"/>
        </w:rPr>
        <w:t>一、改进调查研究</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注重实际效果。安排中央政治局委员(含中央政治局常委，下同)到基层调研要紧紧围调研主题，实事求是地安排考查内容，为领导同志深入基层、深入群众、深入实际创造条件，既要到工作开展好的地方去总结经验，更要到困难较多、情况复杂、矛盾尖锐的地方去调研解决问题。在考察点上，要使领导同志有更多的自主活动，力求准确、全面、深入了解情况，防止调研工作走形式、走过场。中央政治局常委可结合分管工作听取省(自治区、直辖市)工作汇报，一般不召开全省(自治区、直辖市)性工作汇报会和由省级几个领导班子成员参加的会议。各考察点现场要真实，不能为迎接考察装修布置，更不能弄虚作假。汇报工作时要讲真话、报实情。</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减少陪同人员。中央政治局常委到地方考察调研，陪同的中央和国家机关有关部门负责同志不超过5人，省(自治区、直辖市)陪同的负责同志不超过3人;其他中央政治局委员到地方考察调研时，陪同的中央和国家机关有关部门负责同志不超过2人，</w:t>
      </w:r>
      <w:r w:rsidRPr="00762C8D">
        <w:rPr>
          <w:rFonts w:ascii="方正仿宋简体" w:eastAsia="方正仿宋简体" w:hint="eastAsia"/>
          <w:sz w:val="32"/>
          <w:szCs w:val="32"/>
        </w:rPr>
        <w:lastRenderedPageBreak/>
        <w:t>省(自治区、直辖市)由1位负责同志陪同，省(自治区、直辖市)主要负责同志可不陪同。中央政治局委员到地方考察调研，不搞层层多人陪同，市(地、州、盟)、县(市、区、旗)只安排1位负责同志陪同;考察企事业单位和条条管理部门时，其在异地的上级单位和主管部门的负责同志不到现场陪同。</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3.简化接待工作。中央政治局委员在地方考察调研期间，不张贴悬挂横幅标语，不安排群众迎送，不铺设迎宾地毯，不摆放花草，不组织专场文艺表演，不安排超规格套房，一般不安排接见合影，不赠送各类纪念品或土特产，不安排宴请，不上高档菜肴，自助餐也要注意节俭。除工作需要外，不安排中央政治局委员到名胜古迹、风景区参观。中央政治局常委外出考察时根据工作需要可由空军安排飞机，也可乘坐民航飞机;其他中央政治局委员外出考察乘坐民航班机，如有特殊情况需要乘坐空军飞机，须经中央办公厅报中央批准。</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4.改进警卫工作。中央政治局委员的警卫工作，要坚持有利于联系群众的原则，实行内紧外松的警卫方式，减少扰民。中央政治局委员出行时要减少交通管制，不得封路。中央政治局委员如因工作需要前往名胜古迹、风景区考察，一律不得封山、封园、封路。在公务活动现场，要合理安排警力，尽可能缩小警戒控制范围，</w:t>
      </w:r>
      <w:proofErr w:type="gramStart"/>
      <w:r w:rsidRPr="00762C8D">
        <w:rPr>
          <w:rFonts w:ascii="方正仿宋简体" w:eastAsia="方正仿宋简体" w:hint="eastAsia"/>
          <w:sz w:val="32"/>
          <w:szCs w:val="32"/>
        </w:rPr>
        <w:t>不</w:t>
      </w:r>
      <w:proofErr w:type="gramEnd"/>
      <w:r w:rsidRPr="00762C8D">
        <w:rPr>
          <w:rFonts w:ascii="方正仿宋简体" w:eastAsia="方正仿宋简体" w:hint="eastAsia"/>
          <w:sz w:val="32"/>
          <w:szCs w:val="32"/>
        </w:rPr>
        <w:t>清场闭馆，不得停止、限制正常的生产经营活动。警卫部门要根据中央关于改进工作作风、密切联系群众的要求，进一</w:t>
      </w:r>
      <w:r w:rsidRPr="00762C8D">
        <w:rPr>
          <w:rFonts w:ascii="方正仿宋简体" w:eastAsia="方正仿宋简体" w:hint="eastAsia"/>
          <w:sz w:val="32"/>
          <w:szCs w:val="32"/>
        </w:rPr>
        <w:lastRenderedPageBreak/>
        <w:t>步修改完善有关安全警卫工作的具体规定，严格按照相关规定部署组织警卫工作，不得违反规定扩大警卫范围、提高警卫规格。</w:t>
      </w:r>
    </w:p>
    <w:p w:rsidR="00D06B34" w:rsidRPr="00762C8D" w:rsidRDefault="00D06B34" w:rsidP="00762C8D">
      <w:pPr>
        <w:spacing w:line="580" w:lineRule="exact"/>
        <w:rPr>
          <w:rFonts w:ascii="黑体" w:eastAsia="黑体" w:hAnsi="黑体"/>
          <w:sz w:val="32"/>
          <w:szCs w:val="32"/>
        </w:rPr>
      </w:pPr>
      <w:r w:rsidRPr="00762C8D">
        <w:rPr>
          <w:rFonts w:ascii="黑体" w:eastAsia="黑体" w:hAnsi="黑体" w:hint="eastAsia"/>
          <w:sz w:val="32"/>
          <w:szCs w:val="32"/>
        </w:rPr>
        <w:t xml:space="preserve">　　二、精简会议活动和文件简报</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5.减少会议活动。各地区各部门要本着务实高效的原则，严格清理、切实减少各类会议活动，能不开的坚决不开，可以合并的坚决合并。各部门召开本系统全国性会议，每年不超过1次。未经中央批准，不在地方任职的中央政治局委员一律不出席各类剪彩、奠基活动和庆祝会、纪念会、表彰会、博览会、研讨会及各类论坛等，在地方任职的中央政治局委员出席上述活动也要从严掌握。要严格会议活动审批程序，以党中央、国务院名义召开的全国性会议和举行的重大活动，由中央办公厅、国务院办公厅统筹安排。中央各议事协调机构及其办公室、中央和国家机关各部门召开的全国性会议和举行的重要活动，须经中央办公厅、国务院办公厅审核后报批，涉外会议和重要活动还须送中央外办、外交部审核。</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6.控制会议活动规模和时间。严格控制各类会议活动规模，减少参加人员。各部门召开的全国性会议，只安排与会议内容密切相关的部门参加，人数不超过300人，时间不超过2天，不请各省(自治区、直辖市)党委和政府主要负责同志、分管负责同志出席。中央政治局常委不出席各部门召开的工作会议。要坚持开短会、讲短话，力戒空话、套话。各类会议活动不安排中央政治</w:t>
      </w:r>
      <w:r w:rsidRPr="00762C8D">
        <w:rPr>
          <w:rFonts w:ascii="方正仿宋简体" w:eastAsia="方正仿宋简体" w:hint="eastAsia"/>
          <w:sz w:val="32"/>
          <w:szCs w:val="32"/>
        </w:rPr>
        <w:lastRenderedPageBreak/>
        <w:t>局委员接见会议代表并合影。</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7.提高会议活动效率和质量。各地区各部门要充分运用现代信息技术手段改进会议形式，提高会议效率。全国性会议可视情采用电视电话会议形式召开，在不涉密且技术条件允许的情况下，有的会议可直接开到基层。电视电话会议的主会场和分会场都要控制规模、简化形式，不请外地同志到主会场参会，各地分会场布置要因地制宜、精简节约。需要安排讨论的会议，要精心设置议题，充分安排讨论时间，提高讨论深度。中央政治局委员会见外宾的形式、地点可灵活安排，注重实效。</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8.严格控制会议活动经费。各地区各部门举办会议活动，要严格执行有关规定，厉行节约，反对铺张浪费。严禁提高会议用餐、住宿标准，严禁组织高消费娱乐、健身活动。会议活动现场布置要简朴，工作会议一律不摆花草、不制作背景板。严禁以任何名义发放纪念品。</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9.减少各类文件简报。凡国家法律法规和党内法规已</w:t>
      </w:r>
      <w:proofErr w:type="gramStart"/>
      <w:r w:rsidRPr="00762C8D">
        <w:rPr>
          <w:rFonts w:ascii="方正仿宋简体" w:eastAsia="方正仿宋简体" w:hint="eastAsia"/>
          <w:sz w:val="32"/>
          <w:szCs w:val="32"/>
        </w:rPr>
        <w:t>作出</w:t>
      </w:r>
      <w:proofErr w:type="gramEnd"/>
      <w:r w:rsidRPr="00762C8D">
        <w:rPr>
          <w:rFonts w:ascii="方正仿宋简体" w:eastAsia="方正仿宋简体" w:hint="eastAsia"/>
          <w:sz w:val="32"/>
          <w:szCs w:val="32"/>
        </w:rPr>
        <w:t>明确规定的，一律不再制发文件。没有实质内容、可发可不发的文件简报，一律不发。由部门发文或部门联合发文能够解决的，不再由中共中央、国务院(含中央办公厅、国务院办公厅)转发或印发。未经党中央、国务院批准，中央和国家机关各部门、各议事协调机构不得向地方党委和政府发布指示性公文，不得要求地方党委和政府报文。各地区各部门要严格按程序报文，不得多头报</w:t>
      </w:r>
      <w:r w:rsidRPr="00762C8D">
        <w:rPr>
          <w:rFonts w:ascii="方正仿宋简体" w:eastAsia="方正仿宋简体" w:hint="eastAsia"/>
          <w:sz w:val="32"/>
          <w:szCs w:val="32"/>
        </w:rPr>
        <w:lastRenderedPageBreak/>
        <w:t>文。各部门报送党中央、国务院的简报原则上只保留1种。各部门内设机构和下属单位的简报，一律</w:t>
      </w:r>
      <w:proofErr w:type="gramStart"/>
      <w:r w:rsidRPr="00762C8D">
        <w:rPr>
          <w:rFonts w:ascii="方正仿宋简体" w:eastAsia="方正仿宋简体" w:hint="eastAsia"/>
          <w:sz w:val="32"/>
          <w:szCs w:val="32"/>
        </w:rPr>
        <w:t>不</w:t>
      </w:r>
      <w:proofErr w:type="gramEnd"/>
      <w:r w:rsidRPr="00762C8D">
        <w:rPr>
          <w:rFonts w:ascii="方正仿宋简体" w:eastAsia="方正仿宋简体" w:hint="eastAsia"/>
          <w:sz w:val="32"/>
          <w:szCs w:val="32"/>
        </w:rPr>
        <w:t>报送党中央、国务院。</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10.提高文件简报的质量和时效。各地区各部门应严格按照中央办公厅、国务院办公厅的有关要求，对文件和简报资料的报送程序和格式进行规范，加强综合协调和审核把关，切实提高运转效率。文件要突出思想性、针对性和可操作性，严格控制篇幅;简报要重点反映重要动态、经验、问题和工作建议等内容，减少一般性工作情况汇报。各地区各部门要加快推进机关信息化建设，积极推广电子公文和二维条码应用，逐步实现文件和简报资料网络传输和网上办理，减少纸质文件和简报资料，降低运行成本，提高工作效率。</w:t>
      </w:r>
    </w:p>
    <w:p w:rsidR="00D06B34" w:rsidRPr="00762C8D" w:rsidRDefault="00D06B34" w:rsidP="00762C8D">
      <w:pPr>
        <w:spacing w:line="580" w:lineRule="exact"/>
        <w:rPr>
          <w:rFonts w:ascii="黑体" w:eastAsia="黑体" w:hAnsi="黑体"/>
          <w:sz w:val="32"/>
          <w:szCs w:val="32"/>
        </w:rPr>
      </w:pPr>
      <w:r w:rsidRPr="00762C8D">
        <w:rPr>
          <w:rFonts w:ascii="黑体" w:eastAsia="黑体" w:hAnsi="黑体" w:hint="eastAsia"/>
          <w:sz w:val="32"/>
          <w:szCs w:val="32"/>
        </w:rPr>
        <w:t xml:space="preserve">　　三、规范出访活动</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11.合理安排出访。围绕外交工作需要合理制定年度出访总体方案，中央政治局委员每人每年出访不超过1次，时间不超过10天。中央政治局常委每次出访不超过4个国家(包括经停国家)，其他中央政治局委员每次出访不超过3个国家(包括经停国家)。中央政治局常委同一期出访安排不超过2人;中共中央总书记、国务院总理根据工作需要安排出访，原则上不安排同期出访。出席全球性或地区性会议、双边和多边机制活动、外国执政党重要会议以及特殊情况需要出访的，另行报批。</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12.控制随行人员。严格根据工作需要安排陪同人员和工作</w:t>
      </w:r>
      <w:r w:rsidRPr="00762C8D">
        <w:rPr>
          <w:rFonts w:ascii="方正仿宋简体" w:eastAsia="方正仿宋简体" w:hint="eastAsia"/>
          <w:sz w:val="32"/>
          <w:szCs w:val="32"/>
        </w:rPr>
        <w:lastRenderedPageBreak/>
        <w:t>人员，中共中央总书记、国务院总理出访，陪同人员(不含领导同志配偶和我驻往访国大使夫妇，下同)不超过6人，工作人员总数原则上不超过50人，其他中央政治局常委出访，陪同人员不超过5人，工作人员不超过40人;其他中央政治局委员出访，陪同人员不超过4人，工作人员不超过16人。出席全球性或地区性会议、双边机制性会晤活动，陪同人员根据实际需要经中央外办或外交部报中央批准。</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13.规范乘机安排。严格按照规定乘坐交通工具，中共中央总书记、国务院总理出访乘坐专机，其他中央政治局常委出访根据工作需要可乘坐民航包机或班机，如需乘坐民航包机，须经中央外办报中央批准;其他中央政治局委员出访乘坐民航班机，一律不乘坐民航包机。中央政治局委员一律不乘坐私人包机、企业包机和外国航空公司包机。</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14.简化机场迎送和接待工作。中央政治局常委出访抵离京时，可安排出访主办部门、中国民航局各1位负责同志到机场迎送，其他部门不安排负责同志前往迎送;其他中央政治局委员出访抵离京时，不安排有关部门负责同志前往机场迎送。中央政治局委员出访，各有关驻外使领馆不安排中资机构、华侨华人和留学生代表到机场迎送。驻外使领馆和其他驻外机构一律不得向代表团赠送礼品，外方所赠礼品应严格按国家有关规定处理。</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15.加强统筹协调。中央政治局委员出访，由中央外办商有</w:t>
      </w:r>
      <w:r w:rsidRPr="00762C8D">
        <w:rPr>
          <w:rFonts w:ascii="方正仿宋简体" w:eastAsia="方正仿宋简体" w:hint="eastAsia"/>
          <w:sz w:val="32"/>
          <w:szCs w:val="32"/>
        </w:rPr>
        <w:lastRenderedPageBreak/>
        <w:t>关部门统筹安排，年度出访计划每年1月底前报中央批准，当年</w:t>
      </w:r>
      <w:proofErr w:type="gramStart"/>
      <w:r w:rsidRPr="00762C8D">
        <w:rPr>
          <w:rFonts w:ascii="方正仿宋简体" w:eastAsia="方正仿宋简体" w:hint="eastAsia"/>
          <w:sz w:val="32"/>
          <w:szCs w:val="32"/>
        </w:rPr>
        <w:t>年</w:t>
      </w:r>
      <w:proofErr w:type="gramEnd"/>
      <w:r w:rsidRPr="00762C8D">
        <w:rPr>
          <w:rFonts w:ascii="方正仿宋简体" w:eastAsia="方正仿宋简体" w:hint="eastAsia"/>
          <w:sz w:val="32"/>
          <w:szCs w:val="32"/>
        </w:rPr>
        <w:t>中进行1次综合协调。年度出访计划和年中协调安排经中央批准后，有关单位原则上不再临时安排中央政治局委员出访。</w:t>
      </w:r>
    </w:p>
    <w:p w:rsidR="00D06B34" w:rsidRPr="00762C8D" w:rsidRDefault="00D06B34" w:rsidP="00762C8D">
      <w:pPr>
        <w:spacing w:line="580" w:lineRule="exact"/>
        <w:rPr>
          <w:rFonts w:ascii="黑体" w:eastAsia="黑体" w:hAnsi="黑体"/>
          <w:sz w:val="32"/>
          <w:szCs w:val="32"/>
        </w:rPr>
      </w:pPr>
      <w:r w:rsidRPr="00762C8D">
        <w:rPr>
          <w:rFonts w:ascii="方正仿宋简体" w:eastAsia="方正仿宋简体" w:hint="eastAsia"/>
          <w:sz w:val="32"/>
          <w:szCs w:val="32"/>
        </w:rPr>
        <w:t xml:space="preserve">　</w:t>
      </w:r>
      <w:r w:rsidRPr="00762C8D">
        <w:rPr>
          <w:rFonts w:ascii="黑体" w:eastAsia="黑体" w:hAnsi="黑体" w:hint="eastAsia"/>
          <w:sz w:val="32"/>
          <w:szCs w:val="32"/>
        </w:rPr>
        <w:t xml:space="preserve">　四、改进新闻报道</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16.简化中央政治局委员出席会议活动新闻报道。要根据工作需要、新闻价值、社会效果决定是否报道。出席一般性会议和活动不作报道。要按照精简务实、注重效果的原则，进一步压缩数量、字数和时长，有的可刊播简短消息，有的只报标题新闻。中央政治局委员新闻报道中的职务称谓根据会议活动主题内容确定，不必报道担任的全部职务。要遵循新闻传播规律，进一步优化中央政治局委员会议活动报道内容和结构，调整播发顺序，除涉及重大会议活动和重大事件外，一般可安排在报刊、电视的头条新闻之后，以突出民生和社会新闻，增强传播效果。除具有全局意义和重大影响的会议活动外，一般情况下不安排广播电视直播。除中共中央总书记外，其他中央政治局委员出席会议活动，中央电视台报道时不出同期声。</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17.精简全国性会议活动新闻报道。经中央批准举办的全国性会议活动，除中共中央总书记外，中央政治局常委出席的，文字稿不超过1000字，中央电视台新闻联播播出时间不超过2分钟;其他中央政治局委员出席的，文字稿不超过500字，中央电视台新闻联播不作报道，晚间新闻播出时间不超过1分钟，未</w:t>
      </w:r>
      <w:r w:rsidRPr="00762C8D">
        <w:rPr>
          <w:rFonts w:ascii="方正仿宋简体" w:eastAsia="方正仿宋简体" w:hint="eastAsia"/>
          <w:sz w:val="32"/>
          <w:szCs w:val="32"/>
        </w:rPr>
        <w:lastRenderedPageBreak/>
        <w:t>经中央批准的不作报道。中央各类议事协调机构及其办公室召开的会议，原则上不作报道;特殊情况需作报道的，须报中央批准，字数和时长参照上述标准执行。</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18.规范中央政治局委员考察调研活动新闻报道。考察调研活动新闻报道要多反映群众关心的实质性内容，更好贴近实际、贴近生活、贴近群众。除中共中央总书记外，中央政治局常委考察调研时，随行中央媒体记者一般不超过5人，其中包括2名摄像记者、1名编辑、1名摄影记者和1名文字记者，地方媒体一般不派记者参加;中央媒体报道中央政治局常委考察调研活动，新华社发文字信息通稿不超过1000字，中央电视台新闻联播播出时间不超过3分钟，</w:t>
      </w:r>
      <w:proofErr w:type="gramStart"/>
      <w:r w:rsidRPr="00762C8D">
        <w:rPr>
          <w:rFonts w:ascii="方正仿宋简体" w:eastAsia="方正仿宋简体" w:hint="eastAsia"/>
          <w:sz w:val="32"/>
          <w:szCs w:val="32"/>
        </w:rPr>
        <w:t>不</w:t>
      </w:r>
      <w:proofErr w:type="gramEnd"/>
      <w:r w:rsidRPr="00762C8D">
        <w:rPr>
          <w:rFonts w:ascii="方正仿宋简体" w:eastAsia="方正仿宋简体" w:hint="eastAsia"/>
          <w:sz w:val="32"/>
          <w:szCs w:val="32"/>
        </w:rPr>
        <w:t>刊发侧记、特写、综述等。其他中央政治局委员的考察调研活动如需公开报道，新华社发文字消息通稿不超过800字，可安排在中央电视台晚间新闻播出，时间不超过1分钟。</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19.简化治丧活动新闻报道。担任“四副两高”以上领导职务的领导同志逝世后，中央政治局委员出席遗体送别活动的，新华社消息稿中只列名报道中央政治局常委和曾担任中共中央总书记、国家主席、中央军委主席职务的同志名单，其他中央政治局委员不再列名。中共中央总书记出席可配发慰问亲属的照片，其他中央政治局委员一般</w:t>
      </w:r>
      <w:proofErr w:type="gramStart"/>
      <w:r w:rsidRPr="00762C8D">
        <w:rPr>
          <w:rFonts w:ascii="方正仿宋简体" w:eastAsia="方正仿宋简体" w:hint="eastAsia"/>
          <w:sz w:val="32"/>
          <w:szCs w:val="32"/>
        </w:rPr>
        <w:t>不</w:t>
      </w:r>
      <w:proofErr w:type="gramEnd"/>
      <w:r w:rsidRPr="00762C8D">
        <w:rPr>
          <w:rFonts w:ascii="方正仿宋简体" w:eastAsia="方正仿宋简体" w:hint="eastAsia"/>
          <w:sz w:val="32"/>
          <w:szCs w:val="32"/>
        </w:rPr>
        <w:t>配发照片。中央电视台新闻联播可播出中央政治局常委和曾担任中共中央总书记、国家主席、中央军</w:t>
      </w:r>
      <w:r w:rsidRPr="00762C8D">
        <w:rPr>
          <w:rFonts w:ascii="方正仿宋简体" w:eastAsia="方正仿宋简体" w:hint="eastAsia"/>
          <w:sz w:val="32"/>
          <w:szCs w:val="32"/>
        </w:rPr>
        <w:lastRenderedPageBreak/>
        <w:t>委主席职务的同志送别画面，不再播出其他中央政治局委员画面。省部级领导干部及社会知名人士逝世后，中央政治局委员出席遗体送别活动或以其他方式表示哀悼、慰问的，中央电视台不报道，新华社消息稿中不列名报道中央政治局委员名单。</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20.简化诞辰纪念活动新闻报道。曾任中央政治局常委职务的</w:t>
      </w:r>
      <w:proofErr w:type="gramStart"/>
      <w:r w:rsidRPr="00762C8D">
        <w:rPr>
          <w:rFonts w:ascii="方正仿宋简体" w:eastAsia="方正仿宋简体" w:hint="eastAsia"/>
          <w:sz w:val="32"/>
          <w:szCs w:val="32"/>
        </w:rPr>
        <w:t>已故党</w:t>
      </w:r>
      <w:proofErr w:type="gramEnd"/>
      <w:r w:rsidRPr="00762C8D">
        <w:rPr>
          <w:rFonts w:ascii="方正仿宋简体" w:eastAsia="方正仿宋简体" w:hint="eastAsia"/>
          <w:sz w:val="32"/>
          <w:szCs w:val="32"/>
        </w:rPr>
        <w:t>和国家领导人的诞辰纪念活动，中央政治局常委出席并讲话的，文字稿不超过1000字，中央电视台新闻联播播出时间不超过2分钟，讲话全文另发，人民日报摘发座谈会发言;中共中央总书记出席的纪念活动，可适当放宽有关标准。曾</w:t>
      </w:r>
      <w:proofErr w:type="gramStart"/>
      <w:r w:rsidRPr="00762C8D">
        <w:rPr>
          <w:rFonts w:ascii="方正仿宋简体" w:eastAsia="方正仿宋简体" w:hint="eastAsia"/>
          <w:sz w:val="32"/>
          <w:szCs w:val="32"/>
        </w:rPr>
        <w:t>任其他</w:t>
      </w:r>
      <w:proofErr w:type="gramEnd"/>
      <w:r w:rsidRPr="00762C8D">
        <w:rPr>
          <w:rFonts w:ascii="方正仿宋简体" w:eastAsia="方正仿宋简体" w:hint="eastAsia"/>
          <w:sz w:val="32"/>
          <w:szCs w:val="32"/>
        </w:rPr>
        <w:t>领导职务的</w:t>
      </w:r>
      <w:proofErr w:type="gramStart"/>
      <w:r w:rsidRPr="00762C8D">
        <w:rPr>
          <w:rFonts w:ascii="方正仿宋简体" w:eastAsia="方正仿宋简体" w:hint="eastAsia"/>
          <w:sz w:val="32"/>
          <w:szCs w:val="32"/>
        </w:rPr>
        <w:t>已故党</w:t>
      </w:r>
      <w:proofErr w:type="gramEnd"/>
      <w:r w:rsidRPr="00762C8D">
        <w:rPr>
          <w:rFonts w:ascii="方正仿宋简体" w:eastAsia="方正仿宋简体" w:hint="eastAsia"/>
          <w:sz w:val="32"/>
          <w:szCs w:val="32"/>
        </w:rPr>
        <w:t>和国家领导人的诞辰纪念活动，中央政治局常委出席，中央有关领导同志出席并讲话的，文字稿不超过300字，中央电视台新闻联播播出时间不超过1分钟，讲话全文另发，人民日报</w:t>
      </w:r>
      <w:proofErr w:type="gramStart"/>
      <w:r w:rsidRPr="00762C8D">
        <w:rPr>
          <w:rFonts w:ascii="方正仿宋简体" w:eastAsia="方正仿宋简体" w:hint="eastAsia"/>
          <w:sz w:val="32"/>
          <w:szCs w:val="32"/>
        </w:rPr>
        <w:t>不</w:t>
      </w:r>
      <w:proofErr w:type="gramEnd"/>
      <w:r w:rsidRPr="00762C8D">
        <w:rPr>
          <w:rFonts w:ascii="方正仿宋简体" w:eastAsia="方正仿宋简体" w:hint="eastAsia"/>
          <w:sz w:val="32"/>
          <w:szCs w:val="32"/>
        </w:rPr>
        <w:t>摘发座谈会发言。</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21.优化中央政治局委员外事活动新闻报道。提高外事报道针对性，增加信息量，减少一般性报道。中央政治局委员同日会见多批外宾或多位中央政治局委员同日分别会见同一批外宾，人民日报、中央电视台新闻联播、晚间新闻发一条综合消息，不单独报道每场会见。除中共中央总书记、国务院总理外，中央政治局委员出访，人民日报、中央电视台新闻联播每个国家综合报道1次，新闻消息稿不超过1200字，电视新闻时间不超过3分钟。除中共中央总书记外，其他中央政治局委员不发侧记、特写、综</w:t>
      </w:r>
      <w:r w:rsidRPr="00762C8D">
        <w:rPr>
          <w:rFonts w:ascii="方正仿宋简体" w:eastAsia="方正仿宋简体" w:hint="eastAsia"/>
          <w:sz w:val="32"/>
          <w:szCs w:val="32"/>
        </w:rPr>
        <w:lastRenderedPageBreak/>
        <w:t>述等其他形式报道;其他中央政治局委员出访期间会见外国元首、政府首脑等活动可作报道，新闻消息稿不超过500字，</w:t>
      </w:r>
      <w:proofErr w:type="gramStart"/>
      <w:r w:rsidRPr="00762C8D">
        <w:rPr>
          <w:rFonts w:ascii="方正仿宋简体" w:eastAsia="方正仿宋简体" w:hint="eastAsia"/>
          <w:sz w:val="32"/>
          <w:szCs w:val="32"/>
        </w:rPr>
        <w:t>不</w:t>
      </w:r>
      <w:proofErr w:type="gramEnd"/>
      <w:r w:rsidRPr="00762C8D">
        <w:rPr>
          <w:rFonts w:ascii="方正仿宋简体" w:eastAsia="方正仿宋简体" w:hint="eastAsia"/>
          <w:sz w:val="32"/>
          <w:szCs w:val="32"/>
        </w:rPr>
        <w:t>配发照片，可安排在中央电视台晚间新闻中播出，时间不超过1分钟，出访的其他活动一般不作报道。出访活动新闻报道的报纸截稿时间为凌晨1时，新闻联播截稿时间为19时20分，此后主要政治局委员的外事活动，可在次日安排报道。</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22.规范重大专项工作新闻报道。中央政治局委员受中央委托到地方指导特大抢险救灾、处理重大安全事故、处理重大突发事件等重大专项工作，在应急阶段，文字稿不超过1000字，中央电视台新闻联播节目播出时间不超过2分钟;上述专项工作转入常态后，中央电视台新闻联播节目一般</w:t>
      </w:r>
      <w:proofErr w:type="gramStart"/>
      <w:r w:rsidRPr="00762C8D">
        <w:rPr>
          <w:rFonts w:ascii="方正仿宋简体" w:eastAsia="方正仿宋简体" w:hint="eastAsia"/>
          <w:sz w:val="32"/>
          <w:szCs w:val="32"/>
        </w:rPr>
        <w:t>只综合</w:t>
      </w:r>
      <w:proofErr w:type="gramEnd"/>
      <w:r w:rsidRPr="00762C8D">
        <w:rPr>
          <w:rFonts w:ascii="方正仿宋简体" w:eastAsia="方正仿宋简体" w:hint="eastAsia"/>
          <w:sz w:val="32"/>
          <w:szCs w:val="32"/>
        </w:rPr>
        <w:t>报道工作进展情况，不单独报道中央政治局委员参加活动或讲话，改由晚间新闻节目报道，文字稿不超过500字，晚间新闻播出时间不超过1分钟。</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23.规范其他新闻报道。经中央批准，中央政治局常委和从中央政治局常委职务上退下来的同志出版著作等作品，由新华社播发简短出版消息，字数不超过200字，中央电视台不作报道。除经中央批准的重大展览和文艺演出活动外，中央政治局委员参观展览、观看一般性文艺演出以及出席其他文艺活动，一律不作报道。中央政治局委员给部门、地方的指示、批示等一般不作报道。</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lastRenderedPageBreak/>
        <w:t xml:space="preserve">　　24.加强新闻报道统筹协调。探索运用网络等新手段加强中央主要领导同志与群众的直接联系。充分发挥中央职能部门的作用，中央政治局委员的新闻报道工作由中央宣传部负责统筹协调和日常管理，并督促指导中央新闻媒体落实有关规定。涉及中央重大会议活动的新闻报道工作，中央宣传部商中央办公厅统筹安排。领导同志处不直接向新闻单位就报道字数、时长、版面、画面等提出要求，有关要求可按中央规定，由中央宣传部向新闻单位提出或由新闻单位根据实际情况自行确定。从中央政治局常委职务上退下来、仍担任国家机构主要负责人的领导同志，新闻报道工作仍按原标准执行;如有特殊情况，由中央宣传部研究解决。</w:t>
      </w:r>
    </w:p>
    <w:p w:rsidR="00D06B34" w:rsidRPr="00762C8D" w:rsidRDefault="00D06B34" w:rsidP="00762C8D">
      <w:pPr>
        <w:spacing w:line="580" w:lineRule="exact"/>
        <w:rPr>
          <w:rFonts w:ascii="黑体" w:eastAsia="黑体" w:hAnsi="黑体"/>
          <w:sz w:val="32"/>
          <w:szCs w:val="32"/>
        </w:rPr>
      </w:pPr>
      <w:r w:rsidRPr="00762C8D">
        <w:rPr>
          <w:rFonts w:ascii="方正仿宋简体" w:eastAsia="方正仿宋简体" w:hint="eastAsia"/>
          <w:sz w:val="32"/>
          <w:szCs w:val="32"/>
        </w:rPr>
        <w:t xml:space="preserve">　　</w:t>
      </w:r>
      <w:r w:rsidRPr="00762C8D">
        <w:rPr>
          <w:rFonts w:ascii="黑体" w:eastAsia="黑体" w:hAnsi="黑体" w:hint="eastAsia"/>
          <w:sz w:val="32"/>
          <w:szCs w:val="32"/>
        </w:rPr>
        <w:t>五、加强督促检查</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25.改进工作作风、密切联系群众，关系党的形象，关系党和人民事业成败。各级党政机关和领导干部要坚持以人为本、执政为民，带头改进工作作风，带头深入基层调查研究，带头密切联系群众，带头解决实际问题。各地区各部门要严格按照本细则，结合实际情况，制定涵盖各级领导干部的更加具体、更便于操作的贯彻落实办法，狠抓落实，确保抓出成效。</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26.各地区各部门要严格执行本细则，每年年底对执行情况进行1次专项检查，并将检查结果分别报送中央办公厅、国务院办公厅。</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27.中央办公厅、国务院办公厅要定期督促检查，每年底通</w:t>
      </w:r>
      <w:r w:rsidRPr="00762C8D">
        <w:rPr>
          <w:rFonts w:ascii="方正仿宋简体" w:eastAsia="方正仿宋简体" w:hint="eastAsia"/>
          <w:sz w:val="32"/>
          <w:szCs w:val="32"/>
        </w:rPr>
        <w:lastRenderedPageBreak/>
        <w:t>报执行情况，并向中央政治局常委会议、中央政治局会议汇报执行情况，对违反规定的要建议有关部门进行处理。各级纪检监察机关要把监督执行本细则作为改进党风政风的一项经常性工作来抓。审计部门每年要对各地区各部门会议活动等经费的使用情况进行审查。</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28.人大、政协、军队、人民团体机关参照本细则执行。</w:t>
      </w:r>
    </w:p>
    <w:p w:rsidR="00D06B34" w:rsidRPr="00762C8D" w:rsidRDefault="00D06B34" w:rsidP="00762C8D">
      <w:pPr>
        <w:spacing w:line="580" w:lineRule="exact"/>
        <w:rPr>
          <w:rFonts w:ascii="方正仿宋简体" w:eastAsia="方正仿宋简体"/>
          <w:sz w:val="32"/>
          <w:szCs w:val="32"/>
        </w:rPr>
      </w:pPr>
      <w:r w:rsidRPr="00762C8D">
        <w:rPr>
          <w:rFonts w:ascii="方正仿宋简体" w:eastAsia="方正仿宋简体" w:hint="eastAsia"/>
          <w:sz w:val="32"/>
          <w:szCs w:val="32"/>
        </w:rPr>
        <w:t xml:space="preserve">　　29.本细则由中央办公厅、国务院办公厅负责解释。</w:t>
      </w:r>
    </w:p>
    <w:p w:rsidR="00874DC4" w:rsidRPr="00762C8D" w:rsidRDefault="00D06B34"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30.本细则自发布之日起施行。此前发布的有关规定，凡与本细则不一致的，以本细则为准。</w:t>
      </w: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jc w:val="center"/>
        <w:rPr>
          <w:rFonts w:ascii="方正小标宋简体" w:eastAsia="方正小标宋简体"/>
          <w:sz w:val="44"/>
          <w:szCs w:val="44"/>
        </w:rPr>
      </w:pPr>
      <w:r w:rsidRPr="00762C8D">
        <w:rPr>
          <w:rFonts w:ascii="方正小标宋简体" w:eastAsia="方正小标宋简体" w:hint="eastAsia"/>
          <w:sz w:val="44"/>
          <w:szCs w:val="44"/>
        </w:rPr>
        <w:t>中央列出违反八项规定清单80条</w:t>
      </w:r>
    </w:p>
    <w:p w:rsidR="00762C8D" w:rsidRDefault="00762C8D" w:rsidP="00762C8D">
      <w:pPr>
        <w:spacing w:line="580" w:lineRule="exact"/>
        <w:ind w:firstLine="600"/>
        <w:rPr>
          <w:rFonts w:ascii="方正仿宋简体" w:eastAsia="方正仿宋简体"/>
          <w:sz w:val="32"/>
          <w:szCs w:val="32"/>
        </w:rPr>
      </w:pPr>
    </w:p>
    <w:p w:rsidR="00762C8D" w:rsidRPr="00762C8D" w:rsidRDefault="00762C8D" w:rsidP="00762C8D">
      <w:pPr>
        <w:spacing w:line="580" w:lineRule="exact"/>
        <w:ind w:firstLine="600"/>
        <w:rPr>
          <w:rFonts w:ascii="黑体" w:eastAsia="黑体" w:hAnsi="黑体"/>
          <w:sz w:val="32"/>
          <w:szCs w:val="32"/>
        </w:rPr>
      </w:pPr>
      <w:r w:rsidRPr="00762C8D">
        <w:rPr>
          <w:rFonts w:ascii="黑体" w:eastAsia="黑体" w:hAnsi="黑体" w:hint="eastAsia"/>
          <w:sz w:val="32"/>
          <w:szCs w:val="32"/>
        </w:rPr>
        <w:t>一、经费管理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lastRenderedPageBreak/>
        <w:t>1.严禁以各种名义突击花钱和滥发津贴、补贴、奖金、实物。</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2.严禁用公款购买、印制、邮寄、赠送贺年卡、明信片、年历等物品。</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3.严禁用公款购买赠送烟花爆竹、烟酒、花卉、食品等年货节礼（慰问困难群众职工不在此限）。</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4.依法取得的各项收入必须纳入符合规定的单位账簿核算，严禁违规转移到机关所属工会、培训中心、服务中心等单位账户使用。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5.严禁超预算或无预算安排支出，严禁虚列支出、转移或者套取预算资金。</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6.严格控制国内差旅费、因公临时出国费、公务接待费、公务用车购置及运行费、会议费、培训费等支出，年度预算执行中不予追加。</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7.严格开支范围和标准，严格支出报销审核，不得报销任何超范围、超标</w:t>
      </w:r>
      <w:proofErr w:type="gramStart"/>
      <w:r w:rsidRPr="00762C8D">
        <w:rPr>
          <w:rFonts w:ascii="方正仿宋简体" w:eastAsia="方正仿宋简体" w:hint="eastAsia"/>
          <w:sz w:val="32"/>
          <w:szCs w:val="32"/>
        </w:rPr>
        <w:t>准以及</w:t>
      </w:r>
      <w:proofErr w:type="gramEnd"/>
      <w:r w:rsidRPr="00762C8D">
        <w:rPr>
          <w:rFonts w:ascii="方正仿宋简体" w:eastAsia="方正仿宋简体" w:hint="eastAsia"/>
          <w:sz w:val="32"/>
          <w:szCs w:val="32"/>
        </w:rPr>
        <w:t>与相关公务活动无关的费用。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8.政府采购严格执行经费预算和资产配置标准，合理确定采购需求，不得超标准采购，不得超出办公需要采购服务。</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9.严格执行政府采购程序，不得违反规定以任何方式和理由指定或者变相指定品牌、型号、产地。</w:t>
      </w:r>
    </w:p>
    <w:p w:rsidR="00762C8D" w:rsidRPr="00762C8D" w:rsidRDefault="00762C8D" w:rsidP="00762C8D">
      <w:pPr>
        <w:spacing w:line="580" w:lineRule="exact"/>
        <w:ind w:firstLine="600"/>
        <w:rPr>
          <w:rFonts w:ascii="黑体" w:eastAsia="黑体" w:hAnsi="黑体"/>
          <w:sz w:val="32"/>
          <w:szCs w:val="32"/>
        </w:rPr>
      </w:pPr>
      <w:r w:rsidRPr="00762C8D">
        <w:rPr>
          <w:rFonts w:ascii="黑体" w:eastAsia="黑体" w:hAnsi="黑体" w:hint="eastAsia"/>
          <w:sz w:val="32"/>
          <w:szCs w:val="32"/>
        </w:rPr>
        <w:t>二、公务接待</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10.严禁用公款大吃大喝或安排与公务无关的宴请；严禁用</w:t>
      </w:r>
      <w:r w:rsidRPr="00762C8D">
        <w:rPr>
          <w:rFonts w:ascii="方正仿宋简体" w:eastAsia="方正仿宋简体" w:hint="eastAsia"/>
          <w:sz w:val="32"/>
          <w:szCs w:val="32"/>
        </w:rPr>
        <w:lastRenderedPageBreak/>
        <w:t>公款安排旅游、健身和高消费娱乐活动。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11.禁止异地部门间没有特别需要的一般性学习交流、考察调研，禁止违反规定到风景名胜区举办会议和活动。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12.对无公函的公务活动不予接待，严禁将非公务活动纳入接待范围。</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13.</w:t>
      </w:r>
      <w:proofErr w:type="gramStart"/>
      <w:r w:rsidRPr="00762C8D">
        <w:rPr>
          <w:rFonts w:ascii="方正仿宋简体" w:eastAsia="方正仿宋简体" w:hint="eastAsia"/>
          <w:sz w:val="32"/>
          <w:szCs w:val="32"/>
        </w:rPr>
        <w:t>不</w:t>
      </w:r>
      <w:proofErr w:type="gramEnd"/>
      <w:r w:rsidRPr="00762C8D">
        <w:rPr>
          <w:rFonts w:ascii="方正仿宋简体" w:eastAsia="方正仿宋简体" w:hint="eastAsia"/>
          <w:sz w:val="32"/>
          <w:szCs w:val="32"/>
        </w:rPr>
        <w:t>得用公款报销或者支付应由个人负担的费用；不得要求将休假、探亲、旅游等活动纳入国内公务接待范围。</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14.不得在机场、车站、码头和辖区边界组织迎送活动，不得跨地区迎送，不得张贴悬挂标语横幅，不得安排群众迎送，不得铺设迎宾地毯。</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15.住宿用房以标准间为主，接待省部级干部可以安排普通套间，不得额外配发洗漱用品。</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16.接待对象应当按照规定标准自行用餐，接待单位可以安排工作餐一次。接待对象在10人以内的，陪餐人数不得超过3人；超过10人的，不得超过接待对象人数的三分之一。</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17.工作餐应当供应家常菜，不得提供鱼翅、燕窝等高档菜肴和用野生保护动物制作的菜肴，不得提供香烟和高档酒水，不得使用私人会所、高消费餐饮场所。</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18.国内公务接待的出行活动应当安排集中乘车，合理使用车型，严格控制随行车辆。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19.公务接待费用应当全部纳入预算管理，单独列示。</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lastRenderedPageBreak/>
        <w:t>20.禁止在接待费中列支应当由接待对象承担的差旅、会议、培训等费用，禁止以举办会议、培训为名列支、转移、隐匿接待费开支；禁止向下级单位及其他单位、企业、个人转嫁接待费用，禁止在非税收入中坐支接待费用；禁止借公务接待名义列支其他支出。</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21.接待单位不得超标准接待；县级以上地方党委、政府按照当地会议用餐标准制定公务接待工作餐开支标准。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22.接待单位不得组织旅游和与公务活动无关的参观，不得组织到营业性娱乐、健身场所活动，不得安排专场文艺演出，不得以任何名义赠送礼金、有价证券、纪念品和土特产品等。</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23.公务活动结束后，接待单位应当如实填写接待清单。接待清单包括接待对象的单位、姓名、职务和公务活动项目、时间、场所、费用等内容。</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24.接待费报销凭证应当包括财务票据、派出单位公函和接待清单。</w:t>
      </w:r>
    </w:p>
    <w:p w:rsidR="00762C8D" w:rsidRPr="00762C8D" w:rsidRDefault="00762C8D" w:rsidP="00762C8D">
      <w:pPr>
        <w:spacing w:line="580" w:lineRule="exact"/>
        <w:ind w:firstLine="600"/>
        <w:rPr>
          <w:rFonts w:ascii="黑体" w:eastAsia="黑体" w:hAnsi="黑体"/>
          <w:sz w:val="32"/>
          <w:szCs w:val="32"/>
        </w:rPr>
      </w:pPr>
      <w:r w:rsidRPr="00762C8D">
        <w:rPr>
          <w:rFonts w:ascii="黑体" w:eastAsia="黑体" w:hAnsi="黑体" w:hint="eastAsia"/>
          <w:sz w:val="32"/>
          <w:szCs w:val="32"/>
        </w:rPr>
        <w:t>三、会议活动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25.会议费预算要细化到</w:t>
      </w:r>
      <w:proofErr w:type="gramStart"/>
      <w:r w:rsidRPr="00762C8D">
        <w:rPr>
          <w:rFonts w:ascii="方正仿宋简体" w:eastAsia="方正仿宋简体" w:hint="eastAsia"/>
          <w:sz w:val="32"/>
          <w:szCs w:val="32"/>
        </w:rPr>
        <w:t>具体会议</w:t>
      </w:r>
      <w:proofErr w:type="gramEnd"/>
      <w:r w:rsidRPr="00762C8D">
        <w:rPr>
          <w:rFonts w:ascii="方正仿宋简体" w:eastAsia="方正仿宋简体" w:hint="eastAsia"/>
          <w:sz w:val="32"/>
          <w:szCs w:val="32"/>
        </w:rPr>
        <w:t>项目，执行中不得突破。会议费应纳入部门预算，并单独列示。</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26.二、三、四类会议会期均不得超过2天；传达、布置类会议会期不得超过1天。会议报到和离开时间，一、二、三类会议合计不得超过2天，四类会议合计不得超过1天。</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lastRenderedPageBreak/>
        <w:t>27.二类会议参会人员不得超过300人，其中，工作人员控制在会议代表人数的15%以内；三类会议参会人员不得超过150人，其中，工作人员控制在会议代表人数的10%以内；四类会议参会人员视内容而定，一般不得超过50人。</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28.各单位会议应当到定点饭店召开，按照协议价格结算费用。未纳入定点范围，价格低于会议综合定额标准的单位内部会议室、礼堂、宾馆、招待所、培训中心，可优先作为本单位或本系统会议场所。</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29.会议费开支范围包括会议住宿费、伙食费、会议室租金、交通费、文件印刷费、医药费等。</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30.会议费由会议召开单位承担，不得向参会人员收取，不得以任何方式向下属机构、企事业单位、地方转嫁或摊派。</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31.会议费报销时应当提供会议审批文件、会议通知及实际参会人员签到表、定点饭店等会议服务单位提供的费用原始明细单据、电子结算单等凭证。</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32.严禁各单位借会议名义组织会餐或安排宴请；严禁套取会议</w:t>
      </w:r>
      <w:proofErr w:type="gramStart"/>
      <w:r w:rsidRPr="00762C8D">
        <w:rPr>
          <w:rFonts w:ascii="方正仿宋简体" w:eastAsia="方正仿宋简体" w:hint="eastAsia"/>
          <w:sz w:val="32"/>
          <w:szCs w:val="32"/>
        </w:rPr>
        <w:t>费设立</w:t>
      </w:r>
      <w:proofErr w:type="gramEnd"/>
      <w:r w:rsidRPr="00762C8D">
        <w:rPr>
          <w:rFonts w:ascii="方正仿宋简体" w:eastAsia="方正仿宋简体" w:hint="eastAsia"/>
          <w:sz w:val="32"/>
          <w:szCs w:val="32"/>
        </w:rPr>
        <w:t>“小金库”；严禁在会议费中列支公务接待费。</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33.各单位应严格执行会议用房标准，不得安排高档套房；会议用餐严格控制菜品种类、数量和份量，安排自助餐，严禁提供高档菜肴，不安排宴请，不上烟酒；会议会场一律不摆花草，不制作背景板，不提供水果。</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lastRenderedPageBreak/>
        <w:t>34.不得使用会议费购置电脑、复印机、打印机、传真机等固定资产以及开支与本次会议无关的其他费用；不得组织会议代表旅游和与会议无关的参观；严禁组织高消费娱乐、健身活动；严禁以任何名义发放纪念品；不得额外配发洗漱用品。</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35.未经批准，党政机关不得举办各类节会、庆典活动，不得举办论坛、博览会、展会活动。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36.严禁使用财政性资金举办营业性文艺晚会。</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37.严格控制和规范各类评比达标表彰活动，实行中央和省两级审批制度。</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38.各级党政机关一律不得到八达岭－十三陵、承德避暑山庄外八庙、五台山、太湖、普陀山、黄山、九华山、武夷山、庐山、泰山、嵩山、武当山、武陵源（张家界）、白云山、桂林漓江、三亚热带海滨、峨眉山－乐山大佛、九寨沟－黄龙、黄果树、西双版纳、华山21个风景名胜区召开会议。</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39.地方各级党政机关的会议一律在本行政区域内召开，不得到其他地区召开；因工作需要确需跨行政区域召开会议的，必须报同级党委、政府批准。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40.严禁超出规定时限为参会人员提供食宿，严禁组织与会议无关的参观、考察等活动。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41.严禁在会议费、培训费、接待费中列支风景名胜区等各类旅游景点门票费、导游费、景区内设施使用费、往返景区交通</w:t>
      </w:r>
      <w:r w:rsidRPr="00762C8D">
        <w:rPr>
          <w:rFonts w:ascii="方正仿宋简体" w:eastAsia="方正仿宋简体" w:hint="eastAsia"/>
          <w:sz w:val="32"/>
          <w:szCs w:val="32"/>
        </w:rPr>
        <w:lastRenderedPageBreak/>
        <w:t xml:space="preserve">费等应由个人承担的费用。 </w:t>
      </w:r>
    </w:p>
    <w:p w:rsidR="00762C8D" w:rsidRPr="00762C8D" w:rsidRDefault="00762C8D" w:rsidP="00762C8D">
      <w:pPr>
        <w:spacing w:line="580" w:lineRule="exact"/>
        <w:ind w:firstLine="600"/>
        <w:rPr>
          <w:rFonts w:ascii="黑体" w:eastAsia="黑体" w:hAnsi="黑体"/>
          <w:sz w:val="32"/>
          <w:szCs w:val="32"/>
        </w:rPr>
      </w:pPr>
      <w:r w:rsidRPr="00762C8D">
        <w:rPr>
          <w:rFonts w:ascii="黑体" w:eastAsia="黑体" w:hAnsi="黑体" w:hint="eastAsia"/>
          <w:sz w:val="32"/>
          <w:szCs w:val="32"/>
        </w:rPr>
        <w:t>四、公务出差</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42.出差人员应当按规定等级乘坐交通工具。未按规定等级乘坐交通工具的，超支部分由个人自理。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43.出差人员应当在职务级别对应的住宿费标准限额内，选择安全、经济、便捷的宾馆住宿。</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44.伙食补助费按出差自然(日历)天数计算，按规定标准包干使用。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45.出差人员应当自行用餐。凡由接待单位统一安排用餐的，应当向接待单位交纳伙食费。</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46.市内交通费按出差自然(日历)天数计算，每人每天80元包干使用。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47.出差人员由接待单位或其他单位提供交通工具的，应向接待单位或其他单位交纳相关费用。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48.出差人员应当严格按规定开支差旅费，费用由所在单位承担，不得向下级单位、企业或其他单位转嫁。</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49.实际发生住宿而无住宿费发票的，不得报销住宿费以及城市间交通费、伙食补助费和市内交通费。</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50.出差人员不得向接待单位提出正常公务活动以外的要求，不得在出差期间接受违反规定用公款支付的宴请、游览和非工作需要的参观，不得接受礼品、礼金和土特产品等。</w:t>
      </w:r>
    </w:p>
    <w:p w:rsidR="00762C8D" w:rsidRPr="00762C8D" w:rsidRDefault="00762C8D" w:rsidP="00762C8D">
      <w:pPr>
        <w:spacing w:line="580" w:lineRule="exact"/>
        <w:ind w:firstLine="600"/>
        <w:rPr>
          <w:rFonts w:ascii="黑体" w:eastAsia="黑体" w:hAnsi="黑体"/>
          <w:sz w:val="32"/>
          <w:szCs w:val="32"/>
        </w:rPr>
      </w:pPr>
      <w:r w:rsidRPr="00762C8D">
        <w:rPr>
          <w:rFonts w:ascii="黑体" w:eastAsia="黑体" w:hAnsi="黑体" w:hint="eastAsia"/>
          <w:sz w:val="32"/>
          <w:szCs w:val="32"/>
        </w:rPr>
        <w:lastRenderedPageBreak/>
        <w:t>五、临时出国</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51.不得超预算或无预算安排出访团组。确有特殊需要的，按规定程序报批。</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52.不得因人找事，不得安排照顾性和无实质内容的一般性出访，不得安排考察性出访。</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53.严禁接受或变相接受企事业单位资助，严禁向同级机关、下级机关、下属单位、企业、驻外机构等摊派或转嫁出访费用。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54.出国人员应当优先选择由我国航空公司运营的国际航线，不得以任何理由绕道旅行，或以过境名义变相增加出访国家和时间。</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55.按照经济适用的原则，通过政府采购等方式，选择优惠票价，并尽可能购买往返机票。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56.因公临时出国购买机票，须经本单位外事和财务部门审批同意。机票款由本单位通过公务卡、银行转账方式支付，不得以现金支付。</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57.出国人员应当严格按照规定安排交通工具，不得乘坐民航包机或私人、企业和外国航空公司包机。</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58.出国人员根据出访任务需要在一个国家城市间往来，应当事先在出国计划中列明，并报本单位外事和财务部门批准。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59.出国人员应当严格按照规定安排住宿，省部级人员可安排普通套房，住宿费据实报销；厅局级及以下人员安排标准间，在</w:t>
      </w:r>
      <w:r w:rsidRPr="00762C8D">
        <w:rPr>
          <w:rFonts w:ascii="方正仿宋简体" w:eastAsia="方正仿宋简体" w:hint="eastAsia"/>
          <w:sz w:val="32"/>
          <w:szCs w:val="32"/>
        </w:rPr>
        <w:lastRenderedPageBreak/>
        <w:t>规定的住宿费标准之内予以报销。</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60.参加国际会议等的出国人员，如对方组织单位指定或推荐酒店，应通过询价方式从紧安排，超出费用标准的，须事先报经本单位外事和财务部门批准。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61.外方以现金或实物形式提供伙食费和公杂费接待我代表团组的，出国人员不再领取伙食费和公杂费。</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62.出访用餐应当勤俭节约，不上高档菜肴和酒水，自助餐也要注意节俭。</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63.出访团组对外原则上不搞宴请，确需宴请的，应当连同出国计划一并报批，宴请标准按照所在国家一人一天的伙食费标准掌握。</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64.出访团组与我国驻外使领馆等外交机构和其他中资机构、企业之间一律</w:t>
      </w:r>
      <w:proofErr w:type="gramStart"/>
      <w:r w:rsidRPr="00762C8D">
        <w:rPr>
          <w:rFonts w:ascii="方正仿宋简体" w:eastAsia="方正仿宋简体" w:hint="eastAsia"/>
          <w:sz w:val="32"/>
          <w:szCs w:val="32"/>
        </w:rPr>
        <w:t>不</w:t>
      </w:r>
      <w:proofErr w:type="gramEnd"/>
      <w:r w:rsidRPr="00762C8D">
        <w:rPr>
          <w:rFonts w:ascii="方正仿宋简体" w:eastAsia="方正仿宋简体" w:hint="eastAsia"/>
          <w:sz w:val="32"/>
          <w:szCs w:val="32"/>
        </w:rPr>
        <w:t>得用公款相互宴请。</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65.出访团组原则上不对外赠送礼品。</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66.出访团组与我国驻外使领馆等外交机构和其他中资机构、企业之间一律不得以任何名义、任何方式互赠礼品或纪念品。</w:t>
      </w:r>
    </w:p>
    <w:p w:rsidR="00762C8D" w:rsidRPr="00762C8D" w:rsidRDefault="00762C8D" w:rsidP="00762C8D">
      <w:pPr>
        <w:spacing w:line="580" w:lineRule="exact"/>
        <w:ind w:firstLine="600"/>
        <w:rPr>
          <w:rFonts w:ascii="黑体" w:eastAsia="黑体" w:hAnsi="黑体"/>
          <w:sz w:val="32"/>
          <w:szCs w:val="32"/>
        </w:rPr>
      </w:pPr>
      <w:r w:rsidRPr="00762C8D">
        <w:rPr>
          <w:rFonts w:ascii="黑体" w:eastAsia="黑体" w:hAnsi="黑体" w:hint="eastAsia"/>
          <w:sz w:val="32"/>
          <w:szCs w:val="32"/>
        </w:rPr>
        <w:t>六、公务用车改革</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67.党政机关公务用车处置收入，扣除有关税费后全部上缴国库。</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68.执法执勤用车配备应当严格限制在一线执法执勤岗位，机关内部管理和后勤岗位以及机关所属事业单位一律不得配备。</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lastRenderedPageBreak/>
        <w:t>69.除涉及国家安全、侦查办案等有保密要求的特殊工作用车外，执法执勤用车应当喷涂明显的统一标识。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70.各单位按照在编在岗公务员数量和职级核定补贴数额，严格公务交通补贴发放，不得擅自扩大补贴范围、提高补贴标准。</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71.党政机关不得以特殊用途等理由变相超编制、超标准配备公务用车，不得以任何方式换用、借用、占用下属单位或其他单位和个人的车辆，不得接受企事业单位和个人赠送的车辆，不得以任何理由违反用途使用或固定给个人使用执法执勤、机要通信等公务用车，不得以公务交通补贴名义变相发放福利。</w:t>
      </w:r>
    </w:p>
    <w:p w:rsidR="00762C8D" w:rsidRPr="00762C8D" w:rsidRDefault="00762C8D" w:rsidP="00762C8D">
      <w:pPr>
        <w:spacing w:line="580" w:lineRule="exact"/>
        <w:ind w:firstLine="600"/>
        <w:rPr>
          <w:rFonts w:ascii="黑体" w:eastAsia="黑体" w:hAnsi="黑体"/>
          <w:sz w:val="32"/>
          <w:szCs w:val="32"/>
        </w:rPr>
      </w:pPr>
      <w:r w:rsidRPr="00762C8D">
        <w:rPr>
          <w:rFonts w:ascii="黑体" w:eastAsia="黑体" w:hAnsi="黑体" w:hint="eastAsia"/>
          <w:sz w:val="32"/>
          <w:szCs w:val="32"/>
        </w:rPr>
        <w:t>七、停建与清理办公用房</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72.各级党政机关自2013年7月23日日起5年内一律不得以任何形式和理由新建楼堂馆所。已批准但尚未开工建设的楼堂馆所项目，一律停建。</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73.各级党政机关不得以任何名义新建、改建、扩建内部接待场所，不得对机关内部接待场所进行超标准装修或者装饰、超标准配置家具和电器。</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74.维修改造项目要以消除安全隐患、恢复和完善使用功能为重点，严格履行审批程序，严格执行维修改造标准，严禁豪华装修。</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75.各级党政机关不得以任何理由安排财政资金用于包括培训中心在内的各类具有住宿、会议、餐饮等接待功能的设施或场</w:t>
      </w:r>
      <w:r w:rsidRPr="00762C8D">
        <w:rPr>
          <w:rFonts w:ascii="方正仿宋简体" w:eastAsia="方正仿宋简体" w:hint="eastAsia"/>
          <w:sz w:val="32"/>
          <w:szCs w:val="32"/>
        </w:rPr>
        <w:lastRenderedPageBreak/>
        <w:t>所的维修改造。</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76.超过《党政机关办公用房建设标准》规定的面积标准占有、使用办公用房的，应予以腾退。</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77.已经出租、出借的办公用房到期应</w:t>
      </w:r>
      <w:proofErr w:type="gramStart"/>
      <w:r w:rsidRPr="00762C8D">
        <w:rPr>
          <w:rFonts w:ascii="方正仿宋简体" w:eastAsia="方正仿宋简体" w:hint="eastAsia"/>
          <w:sz w:val="32"/>
          <w:szCs w:val="32"/>
        </w:rPr>
        <w:t>予收</w:t>
      </w:r>
      <w:proofErr w:type="gramEnd"/>
      <w:r w:rsidRPr="00762C8D">
        <w:rPr>
          <w:rFonts w:ascii="方正仿宋简体" w:eastAsia="方正仿宋简体" w:hint="eastAsia"/>
          <w:sz w:val="32"/>
          <w:szCs w:val="32"/>
        </w:rPr>
        <w:t>回，租赁合同未到期的，租金收入严格按照收支两条线规定管理，到期后不得续租。</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78.领导干部在不同部门同时任职的，应在主要工作部门安排一处办公用房，其他任职部门不再安排办公用房；</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79.领导干部工作调动的，由调入部门安排办公用房，原单位的办公用房不再保留。</w:t>
      </w:r>
    </w:p>
    <w:p w:rsidR="00762C8D" w:rsidRPr="00762C8D" w:rsidRDefault="00762C8D" w:rsidP="00762C8D">
      <w:pPr>
        <w:spacing w:line="580" w:lineRule="exact"/>
        <w:ind w:firstLine="600"/>
        <w:rPr>
          <w:rFonts w:ascii="方正仿宋简体" w:eastAsia="方正仿宋简体"/>
          <w:sz w:val="32"/>
          <w:szCs w:val="32"/>
        </w:rPr>
      </w:pPr>
      <w:r w:rsidRPr="00762C8D">
        <w:rPr>
          <w:rFonts w:ascii="方正仿宋简体" w:eastAsia="方正仿宋简体" w:hint="eastAsia"/>
          <w:sz w:val="32"/>
          <w:szCs w:val="32"/>
        </w:rPr>
        <w:t>80.领导干部已办理离退休手续的，原单位的办公用房应及时腾退。</w:t>
      </w:r>
      <w:bookmarkStart w:id="0" w:name="_GoBack"/>
      <w:bookmarkEnd w:id="0"/>
    </w:p>
    <w:sectPr w:rsidR="00762C8D" w:rsidRPr="00762C8D" w:rsidSect="00BA4BBB">
      <w:headerReference w:type="even" r:id="rId7"/>
      <w:headerReference w:type="default" r:id="rId8"/>
      <w:footerReference w:type="even" r:id="rId9"/>
      <w:footerReference w:type="default" r:id="rId10"/>
      <w:pgSz w:w="11906" w:h="16838" w:code="9"/>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D84" w:rsidRDefault="00F72D84" w:rsidP="00D06B34">
      <w:r>
        <w:separator/>
      </w:r>
    </w:p>
  </w:endnote>
  <w:endnote w:type="continuationSeparator" w:id="0">
    <w:p w:rsidR="00F72D84" w:rsidRDefault="00F72D84" w:rsidP="00D0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9193431"/>
      <w:docPartObj>
        <w:docPartGallery w:val="Page Numbers (Bottom of Page)"/>
        <w:docPartUnique/>
      </w:docPartObj>
    </w:sdtPr>
    <w:sdtEndPr>
      <w:rPr>
        <w:rFonts w:ascii="宋体" w:eastAsia="宋体" w:hAnsi="宋体"/>
        <w:sz w:val="28"/>
        <w:szCs w:val="28"/>
      </w:rPr>
    </w:sdtEndPr>
    <w:sdtContent>
      <w:p w:rsidR="00BA4BBB" w:rsidRPr="00BA4BBB" w:rsidRDefault="00BA4BBB">
        <w:pPr>
          <w:pStyle w:val="a4"/>
          <w:jc w:val="center"/>
          <w:rPr>
            <w:rFonts w:ascii="宋体" w:eastAsia="宋体" w:hAnsi="宋体"/>
            <w:sz w:val="28"/>
            <w:szCs w:val="28"/>
          </w:rPr>
        </w:pPr>
        <w:r w:rsidRPr="00BA4BBB">
          <w:rPr>
            <w:rFonts w:ascii="宋体" w:eastAsia="宋体" w:hAnsi="宋体"/>
            <w:sz w:val="28"/>
            <w:szCs w:val="28"/>
          </w:rPr>
          <w:fldChar w:fldCharType="begin"/>
        </w:r>
        <w:r w:rsidRPr="00BA4BBB">
          <w:rPr>
            <w:rFonts w:ascii="宋体" w:eastAsia="宋体" w:hAnsi="宋体"/>
            <w:sz w:val="28"/>
            <w:szCs w:val="28"/>
          </w:rPr>
          <w:instrText>PAGE   \* MERGEFORMAT</w:instrText>
        </w:r>
        <w:r w:rsidRPr="00BA4BBB">
          <w:rPr>
            <w:rFonts w:ascii="宋体" w:eastAsia="宋体" w:hAnsi="宋体"/>
            <w:sz w:val="28"/>
            <w:szCs w:val="28"/>
          </w:rPr>
          <w:fldChar w:fldCharType="separate"/>
        </w:r>
        <w:r w:rsidRPr="00BA4BBB">
          <w:rPr>
            <w:rFonts w:ascii="宋体" w:eastAsia="宋体" w:hAnsi="宋体"/>
            <w:noProof/>
            <w:sz w:val="28"/>
            <w:szCs w:val="28"/>
            <w:lang w:val="zh-CN"/>
          </w:rPr>
          <w:t>22</w:t>
        </w:r>
        <w:r w:rsidRPr="00BA4BBB">
          <w:rPr>
            <w:rFonts w:ascii="宋体" w:eastAsia="宋体" w:hAnsi="宋体"/>
            <w:sz w:val="28"/>
            <w:szCs w:val="28"/>
          </w:rPr>
          <w:fldChar w:fldCharType="end"/>
        </w:r>
      </w:p>
    </w:sdtContent>
  </w:sdt>
  <w:p w:rsidR="00BA4BBB" w:rsidRDefault="00BA4BB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878100"/>
      <w:docPartObj>
        <w:docPartGallery w:val="Page Numbers (Bottom of Page)"/>
        <w:docPartUnique/>
      </w:docPartObj>
    </w:sdtPr>
    <w:sdtEndPr>
      <w:rPr>
        <w:rFonts w:ascii="宋体" w:eastAsia="宋体" w:hAnsi="宋体"/>
        <w:sz w:val="28"/>
        <w:szCs w:val="28"/>
      </w:rPr>
    </w:sdtEndPr>
    <w:sdtContent>
      <w:p w:rsidR="00BA4BBB" w:rsidRPr="00BA4BBB" w:rsidRDefault="00BA4BBB">
        <w:pPr>
          <w:pStyle w:val="a4"/>
          <w:jc w:val="center"/>
          <w:rPr>
            <w:rFonts w:ascii="宋体" w:eastAsia="宋体" w:hAnsi="宋体"/>
            <w:sz w:val="28"/>
            <w:szCs w:val="28"/>
          </w:rPr>
        </w:pPr>
        <w:r w:rsidRPr="00BA4BBB">
          <w:rPr>
            <w:rFonts w:ascii="宋体" w:eastAsia="宋体" w:hAnsi="宋体"/>
            <w:sz w:val="28"/>
            <w:szCs w:val="28"/>
          </w:rPr>
          <w:fldChar w:fldCharType="begin"/>
        </w:r>
        <w:r w:rsidRPr="00BA4BBB">
          <w:rPr>
            <w:rFonts w:ascii="宋体" w:eastAsia="宋体" w:hAnsi="宋体"/>
            <w:sz w:val="28"/>
            <w:szCs w:val="28"/>
          </w:rPr>
          <w:instrText>PAGE   \* MERGEFORMAT</w:instrText>
        </w:r>
        <w:r w:rsidRPr="00BA4BBB">
          <w:rPr>
            <w:rFonts w:ascii="宋体" w:eastAsia="宋体" w:hAnsi="宋体"/>
            <w:sz w:val="28"/>
            <w:szCs w:val="28"/>
          </w:rPr>
          <w:fldChar w:fldCharType="separate"/>
        </w:r>
        <w:r w:rsidRPr="00BA4BBB">
          <w:rPr>
            <w:rFonts w:ascii="宋体" w:eastAsia="宋体" w:hAnsi="宋体"/>
            <w:noProof/>
            <w:sz w:val="28"/>
            <w:szCs w:val="28"/>
            <w:lang w:val="zh-CN"/>
          </w:rPr>
          <w:t>21</w:t>
        </w:r>
        <w:r w:rsidRPr="00BA4BBB">
          <w:rPr>
            <w:rFonts w:ascii="宋体" w:eastAsia="宋体" w:hAnsi="宋体"/>
            <w:sz w:val="28"/>
            <w:szCs w:val="28"/>
          </w:rPr>
          <w:fldChar w:fldCharType="end"/>
        </w:r>
      </w:p>
    </w:sdtContent>
  </w:sdt>
  <w:p w:rsidR="00762C8D" w:rsidRDefault="00762C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D84" w:rsidRDefault="00F72D84" w:rsidP="00D06B34">
      <w:r>
        <w:separator/>
      </w:r>
    </w:p>
  </w:footnote>
  <w:footnote w:type="continuationSeparator" w:id="0">
    <w:p w:rsidR="00F72D84" w:rsidRDefault="00F72D84" w:rsidP="00D06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8D" w:rsidRDefault="00762C8D" w:rsidP="00762C8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8D" w:rsidRDefault="00762C8D" w:rsidP="00762C8D">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726"/>
    <w:rsid w:val="00017916"/>
    <w:rsid w:val="00025F75"/>
    <w:rsid w:val="00025FF5"/>
    <w:rsid w:val="00026313"/>
    <w:rsid w:val="00032007"/>
    <w:rsid w:val="00037BFB"/>
    <w:rsid w:val="00051875"/>
    <w:rsid w:val="000560A3"/>
    <w:rsid w:val="000620A1"/>
    <w:rsid w:val="00066CB0"/>
    <w:rsid w:val="000759B0"/>
    <w:rsid w:val="000836B4"/>
    <w:rsid w:val="00085018"/>
    <w:rsid w:val="000905F2"/>
    <w:rsid w:val="000922AA"/>
    <w:rsid w:val="00093AC3"/>
    <w:rsid w:val="000A243E"/>
    <w:rsid w:val="000A5BBE"/>
    <w:rsid w:val="000B13FE"/>
    <w:rsid w:val="000B45A3"/>
    <w:rsid w:val="000B67B1"/>
    <w:rsid w:val="000B7828"/>
    <w:rsid w:val="000C2C91"/>
    <w:rsid w:val="000C4AAC"/>
    <w:rsid w:val="000D111B"/>
    <w:rsid w:val="000D1EDF"/>
    <w:rsid w:val="000F0514"/>
    <w:rsid w:val="000F11C5"/>
    <w:rsid w:val="000F386E"/>
    <w:rsid w:val="00103887"/>
    <w:rsid w:val="001122C6"/>
    <w:rsid w:val="00114451"/>
    <w:rsid w:val="00127915"/>
    <w:rsid w:val="001307FD"/>
    <w:rsid w:val="0013109F"/>
    <w:rsid w:val="00145955"/>
    <w:rsid w:val="00154136"/>
    <w:rsid w:val="00161B0A"/>
    <w:rsid w:val="00167C3F"/>
    <w:rsid w:val="0017348B"/>
    <w:rsid w:val="00173E12"/>
    <w:rsid w:val="00176936"/>
    <w:rsid w:val="0018115A"/>
    <w:rsid w:val="00181F34"/>
    <w:rsid w:val="001917E8"/>
    <w:rsid w:val="0019686C"/>
    <w:rsid w:val="0019751A"/>
    <w:rsid w:val="00197BAE"/>
    <w:rsid w:val="001A5DDA"/>
    <w:rsid w:val="001B0046"/>
    <w:rsid w:val="001B09E4"/>
    <w:rsid w:val="001B3AE0"/>
    <w:rsid w:val="001C33BA"/>
    <w:rsid w:val="001C3497"/>
    <w:rsid w:val="001D5E3B"/>
    <w:rsid w:val="001E1825"/>
    <w:rsid w:val="001E50AF"/>
    <w:rsid w:val="001E7C4E"/>
    <w:rsid w:val="00203AFB"/>
    <w:rsid w:val="00211AFA"/>
    <w:rsid w:val="00211F44"/>
    <w:rsid w:val="00214967"/>
    <w:rsid w:val="00214ED9"/>
    <w:rsid w:val="00236F1B"/>
    <w:rsid w:val="00240C8B"/>
    <w:rsid w:val="002457B2"/>
    <w:rsid w:val="0025677A"/>
    <w:rsid w:val="002635A2"/>
    <w:rsid w:val="0027367B"/>
    <w:rsid w:val="00276B4F"/>
    <w:rsid w:val="002824F9"/>
    <w:rsid w:val="00291208"/>
    <w:rsid w:val="002947D4"/>
    <w:rsid w:val="00295E6E"/>
    <w:rsid w:val="00297EE5"/>
    <w:rsid w:val="002A0986"/>
    <w:rsid w:val="002A2C3A"/>
    <w:rsid w:val="002A5978"/>
    <w:rsid w:val="002B4A63"/>
    <w:rsid w:val="002C5195"/>
    <w:rsid w:val="002C6AA2"/>
    <w:rsid w:val="002D2491"/>
    <w:rsid w:val="002D55A3"/>
    <w:rsid w:val="002E0413"/>
    <w:rsid w:val="002E580C"/>
    <w:rsid w:val="002E5B40"/>
    <w:rsid w:val="002E6986"/>
    <w:rsid w:val="002F5BB9"/>
    <w:rsid w:val="00311C49"/>
    <w:rsid w:val="00312F9A"/>
    <w:rsid w:val="00313B09"/>
    <w:rsid w:val="00314CE8"/>
    <w:rsid w:val="00330E20"/>
    <w:rsid w:val="0034612B"/>
    <w:rsid w:val="00346263"/>
    <w:rsid w:val="0034645A"/>
    <w:rsid w:val="0035763E"/>
    <w:rsid w:val="003613B2"/>
    <w:rsid w:val="00375655"/>
    <w:rsid w:val="0037727A"/>
    <w:rsid w:val="00377826"/>
    <w:rsid w:val="003A569E"/>
    <w:rsid w:val="003A6674"/>
    <w:rsid w:val="003B6DA4"/>
    <w:rsid w:val="003C0112"/>
    <w:rsid w:val="003C02B3"/>
    <w:rsid w:val="003C3742"/>
    <w:rsid w:val="003C6F7B"/>
    <w:rsid w:val="003C796A"/>
    <w:rsid w:val="003E6F37"/>
    <w:rsid w:val="00402D37"/>
    <w:rsid w:val="0041147E"/>
    <w:rsid w:val="00411BEA"/>
    <w:rsid w:val="00415F47"/>
    <w:rsid w:val="004216CA"/>
    <w:rsid w:val="00424597"/>
    <w:rsid w:val="00444226"/>
    <w:rsid w:val="00445BE9"/>
    <w:rsid w:val="0046773F"/>
    <w:rsid w:val="00471A07"/>
    <w:rsid w:val="00476726"/>
    <w:rsid w:val="004810C3"/>
    <w:rsid w:val="004820D7"/>
    <w:rsid w:val="00482153"/>
    <w:rsid w:val="00482D4F"/>
    <w:rsid w:val="00486ACE"/>
    <w:rsid w:val="004904F4"/>
    <w:rsid w:val="00493513"/>
    <w:rsid w:val="00494DC0"/>
    <w:rsid w:val="004A2CCF"/>
    <w:rsid w:val="004A6DEA"/>
    <w:rsid w:val="004B25AC"/>
    <w:rsid w:val="004B6005"/>
    <w:rsid w:val="004C0F87"/>
    <w:rsid w:val="004C684C"/>
    <w:rsid w:val="004D78F8"/>
    <w:rsid w:val="004E4953"/>
    <w:rsid w:val="004E6A2C"/>
    <w:rsid w:val="005031B6"/>
    <w:rsid w:val="0050634E"/>
    <w:rsid w:val="00514A0B"/>
    <w:rsid w:val="00521971"/>
    <w:rsid w:val="005313EB"/>
    <w:rsid w:val="0053380D"/>
    <w:rsid w:val="005434CD"/>
    <w:rsid w:val="00545984"/>
    <w:rsid w:val="00547C5D"/>
    <w:rsid w:val="00550067"/>
    <w:rsid w:val="005502E6"/>
    <w:rsid w:val="00557C22"/>
    <w:rsid w:val="00566069"/>
    <w:rsid w:val="00567CDD"/>
    <w:rsid w:val="00572712"/>
    <w:rsid w:val="005B27D8"/>
    <w:rsid w:val="005B57A2"/>
    <w:rsid w:val="005E38DD"/>
    <w:rsid w:val="005E6120"/>
    <w:rsid w:val="005E63F5"/>
    <w:rsid w:val="005F0FBB"/>
    <w:rsid w:val="0060644A"/>
    <w:rsid w:val="00620C00"/>
    <w:rsid w:val="00621F34"/>
    <w:rsid w:val="0062457C"/>
    <w:rsid w:val="00632B76"/>
    <w:rsid w:val="00637EAC"/>
    <w:rsid w:val="00640CC2"/>
    <w:rsid w:val="006479BF"/>
    <w:rsid w:val="00660497"/>
    <w:rsid w:val="00665309"/>
    <w:rsid w:val="00671C13"/>
    <w:rsid w:val="00693A55"/>
    <w:rsid w:val="006A2D33"/>
    <w:rsid w:val="006B4110"/>
    <w:rsid w:val="006B661C"/>
    <w:rsid w:val="006C3788"/>
    <w:rsid w:val="006C6C59"/>
    <w:rsid w:val="006D36E1"/>
    <w:rsid w:val="006E1FEA"/>
    <w:rsid w:val="006E625A"/>
    <w:rsid w:val="006F1338"/>
    <w:rsid w:val="00703F05"/>
    <w:rsid w:val="007126BF"/>
    <w:rsid w:val="0071630D"/>
    <w:rsid w:val="00720C02"/>
    <w:rsid w:val="00724017"/>
    <w:rsid w:val="00724739"/>
    <w:rsid w:val="00730BD3"/>
    <w:rsid w:val="00733F74"/>
    <w:rsid w:val="007355DB"/>
    <w:rsid w:val="00735E83"/>
    <w:rsid w:val="007527C9"/>
    <w:rsid w:val="007550F5"/>
    <w:rsid w:val="0075560C"/>
    <w:rsid w:val="0076074B"/>
    <w:rsid w:val="00760CCA"/>
    <w:rsid w:val="00762C8D"/>
    <w:rsid w:val="007648BB"/>
    <w:rsid w:val="00766091"/>
    <w:rsid w:val="00774575"/>
    <w:rsid w:val="00775265"/>
    <w:rsid w:val="007758B6"/>
    <w:rsid w:val="00776601"/>
    <w:rsid w:val="0077696F"/>
    <w:rsid w:val="00781A61"/>
    <w:rsid w:val="00785858"/>
    <w:rsid w:val="00791010"/>
    <w:rsid w:val="007B297C"/>
    <w:rsid w:val="007B4D45"/>
    <w:rsid w:val="007B6A7B"/>
    <w:rsid w:val="007B790D"/>
    <w:rsid w:val="007E111E"/>
    <w:rsid w:val="007E67E0"/>
    <w:rsid w:val="007F11ED"/>
    <w:rsid w:val="00800C92"/>
    <w:rsid w:val="00816F75"/>
    <w:rsid w:val="00826726"/>
    <w:rsid w:val="008309CB"/>
    <w:rsid w:val="008335E1"/>
    <w:rsid w:val="00834BF9"/>
    <w:rsid w:val="00844F9A"/>
    <w:rsid w:val="00845DD4"/>
    <w:rsid w:val="008548ED"/>
    <w:rsid w:val="00874DC4"/>
    <w:rsid w:val="008771E9"/>
    <w:rsid w:val="008821F2"/>
    <w:rsid w:val="00887E04"/>
    <w:rsid w:val="008A1C0B"/>
    <w:rsid w:val="008B390B"/>
    <w:rsid w:val="008C5CEC"/>
    <w:rsid w:val="008D63E8"/>
    <w:rsid w:val="008E2341"/>
    <w:rsid w:val="008F23DC"/>
    <w:rsid w:val="008F23FA"/>
    <w:rsid w:val="009004FB"/>
    <w:rsid w:val="0091181A"/>
    <w:rsid w:val="00911C68"/>
    <w:rsid w:val="00915B09"/>
    <w:rsid w:val="0091712D"/>
    <w:rsid w:val="009248DA"/>
    <w:rsid w:val="00940CAF"/>
    <w:rsid w:val="009410D7"/>
    <w:rsid w:val="00942B8A"/>
    <w:rsid w:val="00952DD5"/>
    <w:rsid w:val="00955885"/>
    <w:rsid w:val="00957AA7"/>
    <w:rsid w:val="00962640"/>
    <w:rsid w:val="009679DF"/>
    <w:rsid w:val="00972888"/>
    <w:rsid w:val="00973089"/>
    <w:rsid w:val="009904EC"/>
    <w:rsid w:val="00994555"/>
    <w:rsid w:val="0099493F"/>
    <w:rsid w:val="00994F5B"/>
    <w:rsid w:val="009A11FB"/>
    <w:rsid w:val="009B64B9"/>
    <w:rsid w:val="009C263E"/>
    <w:rsid w:val="009C6F1E"/>
    <w:rsid w:val="009D0E0A"/>
    <w:rsid w:val="009D7204"/>
    <w:rsid w:val="009E44DE"/>
    <w:rsid w:val="009F01D7"/>
    <w:rsid w:val="009F02A2"/>
    <w:rsid w:val="009F1A4D"/>
    <w:rsid w:val="009F373E"/>
    <w:rsid w:val="009F4D87"/>
    <w:rsid w:val="009F5D65"/>
    <w:rsid w:val="00A01A5A"/>
    <w:rsid w:val="00A0438C"/>
    <w:rsid w:val="00A11B8B"/>
    <w:rsid w:val="00A14E36"/>
    <w:rsid w:val="00A32966"/>
    <w:rsid w:val="00A354BC"/>
    <w:rsid w:val="00A43627"/>
    <w:rsid w:val="00A44707"/>
    <w:rsid w:val="00A464D4"/>
    <w:rsid w:val="00A529B1"/>
    <w:rsid w:val="00A54447"/>
    <w:rsid w:val="00A60440"/>
    <w:rsid w:val="00A62DAB"/>
    <w:rsid w:val="00A62DF9"/>
    <w:rsid w:val="00A64C62"/>
    <w:rsid w:val="00A66D9F"/>
    <w:rsid w:val="00A675C6"/>
    <w:rsid w:val="00AA5C68"/>
    <w:rsid w:val="00AC207F"/>
    <w:rsid w:val="00AC4B58"/>
    <w:rsid w:val="00AD3298"/>
    <w:rsid w:val="00AD4942"/>
    <w:rsid w:val="00AD6A08"/>
    <w:rsid w:val="00AD7AE1"/>
    <w:rsid w:val="00AE064D"/>
    <w:rsid w:val="00AE4235"/>
    <w:rsid w:val="00AF1143"/>
    <w:rsid w:val="00AF195D"/>
    <w:rsid w:val="00B011CE"/>
    <w:rsid w:val="00B0713D"/>
    <w:rsid w:val="00B10480"/>
    <w:rsid w:val="00B16080"/>
    <w:rsid w:val="00B21E4D"/>
    <w:rsid w:val="00B2622C"/>
    <w:rsid w:val="00B36B32"/>
    <w:rsid w:val="00B376A2"/>
    <w:rsid w:val="00B40D77"/>
    <w:rsid w:val="00B435F1"/>
    <w:rsid w:val="00B469B3"/>
    <w:rsid w:val="00B47D48"/>
    <w:rsid w:val="00B53A94"/>
    <w:rsid w:val="00B54E3A"/>
    <w:rsid w:val="00B60C90"/>
    <w:rsid w:val="00B6304A"/>
    <w:rsid w:val="00B63F3F"/>
    <w:rsid w:val="00B70612"/>
    <w:rsid w:val="00B7700A"/>
    <w:rsid w:val="00B911AD"/>
    <w:rsid w:val="00B914E2"/>
    <w:rsid w:val="00B9507D"/>
    <w:rsid w:val="00BA02D5"/>
    <w:rsid w:val="00BA1E32"/>
    <w:rsid w:val="00BA4BBB"/>
    <w:rsid w:val="00BC5FCB"/>
    <w:rsid w:val="00BE513B"/>
    <w:rsid w:val="00BF380C"/>
    <w:rsid w:val="00C05282"/>
    <w:rsid w:val="00C06565"/>
    <w:rsid w:val="00C12B74"/>
    <w:rsid w:val="00C13671"/>
    <w:rsid w:val="00C32214"/>
    <w:rsid w:val="00C328A9"/>
    <w:rsid w:val="00C4013C"/>
    <w:rsid w:val="00C40589"/>
    <w:rsid w:val="00C50855"/>
    <w:rsid w:val="00C62671"/>
    <w:rsid w:val="00C76F4B"/>
    <w:rsid w:val="00C837F5"/>
    <w:rsid w:val="00CA3A42"/>
    <w:rsid w:val="00CC1FD9"/>
    <w:rsid w:val="00CC540C"/>
    <w:rsid w:val="00CC5697"/>
    <w:rsid w:val="00CD07BE"/>
    <w:rsid w:val="00CD0A1F"/>
    <w:rsid w:val="00CD6AB3"/>
    <w:rsid w:val="00CE575A"/>
    <w:rsid w:val="00CF6340"/>
    <w:rsid w:val="00CF71CC"/>
    <w:rsid w:val="00D015C7"/>
    <w:rsid w:val="00D06B34"/>
    <w:rsid w:val="00D10FAA"/>
    <w:rsid w:val="00D137B8"/>
    <w:rsid w:val="00D15579"/>
    <w:rsid w:val="00D15757"/>
    <w:rsid w:val="00D16C28"/>
    <w:rsid w:val="00D45647"/>
    <w:rsid w:val="00D6197E"/>
    <w:rsid w:val="00D65C3B"/>
    <w:rsid w:val="00D81DDA"/>
    <w:rsid w:val="00D81E3F"/>
    <w:rsid w:val="00D97DFB"/>
    <w:rsid w:val="00DA7A2E"/>
    <w:rsid w:val="00DB35DC"/>
    <w:rsid w:val="00DC0CD0"/>
    <w:rsid w:val="00DC6FC0"/>
    <w:rsid w:val="00DD31FC"/>
    <w:rsid w:val="00DE1BF5"/>
    <w:rsid w:val="00DE585C"/>
    <w:rsid w:val="00DF06E4"/>
    <w:rsid w:val="00DF27AC"/>
    <w:rsid w:val="00DF372A"/>
    <w:rsid w:val="00DF68DC"/>
    <w:rsid w:val="00E003B4"/>
    <w:rsid w:val="00E00768"/>
    <w:rsid w:val="00E0113B"/>
    <w:rsid w:val="00E0152F"/>
    <w:rsid w:val="00E02222"/>
    <w:rsid w:val="00E03977"/>
    <w:rsid w:val="00E14F65"/>
    <w:rsid w:val="00E20C93"/>
    <w:rsid w:val="00E22F1E"/>
    <w:rsid w:val="00E27415"/>
    <w:rsid w:val="00E31E54"/>
    <w:rsid w:val="00E33C00"/>
    <w:rsid w:val="00E35069"/>
    <w:rsid w:val="00E53A2A"/>
    <w:rsid w:val="00E74C45"/>
    <w:rsid w:val="00E753DE"/>
    <w:rsid w:val="00E759FF"/>
    <w:rsid w:val="00E77F73"/>
    <w:rsid w:val="00E800C8"/>
    <w:rsid w:val="00E824D6"/>
    <w:rsid w:val="00E86D31"/>
    <w:rsid w:val="00E9147B"/>
    <w:rsid w:val="00EB0D5B"/>
    <w:rsid w:val="00EB141E"/>
    <w:rsid w:val="00EB3437"/>
    <w:rsid w:val="00ED2128"/>
    <w:rsid w:val="00ED3D55"/>
    <w:rsid w:val="00ED56A5"/>
    <w:rsid w:val="00EE0294"/>
    <w:rsid w:val="00EE0BBD"/>
    <w:rsid w:val="00EF1148"/>
    <w:rsid w:val="00F006C1"/>
    <w:rsid w:val="00F03222"/>
    <w:rsid w:val="00F055B4"/>
    <w:rsid w:val="00F07E1D"/>
    <w:rsid w:val="00F11C23"/>
    <w:rsid w:val="00F14B23"/>
    <w:rsid w:val="00F20B1C"/>
    <w:rsid w:val="00F47EC9"/>
    <w:rsid w:val="00F56345"/>
    <w:rsid w:val="00F6044D"/>
    <w:rsid w:val="00F6159C"/>
    <w:rsid w:val="00F61722"/>
    <w:rsid w:val="00F64BD3"/>
    <w:rsid w:val="00F67F68"/>
    <w:rsid w:val="00F728C0"/>
    <w:rsid w:val="00F72D84"/>
    <w:rsid w:val="00F82592"/>
    <w:rsid w:val="00F85A6D"/>
    <w:rsid w:val="00F87C2E"/>
    <w:rsid w:val="00FA4D6D"/>
    <w:rsid w:val="00FB3E50"/>
    <w:rsid w:val="00FC0FB6"/>
    <w:rsid w:val="00FC5A68"/>
    <w:rsid w:val="00FD3492"/>
    <w:rsid w:val="00FE1E6D"/>
    <w:rsid w:val="00FE298D"/>
    <w:rsid w:val="00FE495D"/>
    <w:rsid w:val="00FF1648"/>
    <w:rsid w:val="00FF2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B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6B34"/>
    <w:rPr>
      <w:sz w:val="18"/>
      <w:szCs w:val="18"/>
    </w:rPr>
  </w:style>
  <w:style w:type="paragraph" w:styleId="a4">
    <w:name w:val="footer"/>
    <w:basedOn w:val="a"/>
    <w:link w:val="Char0"/>
    <w:uiPriority w:val="99"/>
    <w:unhideWhenUsed/>
    <w:rsid w:val="00D06B34"/>
    <w:pPr>
      <w:tabs>
        <w:tab w:val="center" w:pos="4153"/>
        <w:tab w:val="right" w:pos="8306"/>
      </w:tabs>
      <w:snapToGrid w:val="0"/>
      <w:jc w:val="left"/>
    </w:pPr>
    <w:rPr>
      <w:sz w:val="18"/>
      <w:szCs w:val="18"/>
    </w:rPr>
  </w:style>
  <w:style w:type="character" w:customStyle="1" w:styleId="Char0">
    <w:name w:val="页脚 Char"/>
    <w:basedOn w:val="a0"/>
    <w:link w:val="a4"/>
    <w:uiPriority w:val="99"/>
    <w:rsid w:val="00D06B3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B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6B34"/>
    <w:rPr>
      <w:sz w:val="18"/>
      <w:szCs w:val="18"/>
    </w:rPr>
  </w:style>
  <w:style w:type="paragraph" w:styleId="a4">
    <w:name w:val="footer"/>
    <w:basedOn w:val="a"/>
    <w:link w:val="Char0"/>
    <w:uiPriority w:val="99"/>
    <w:unhideWhenUsed/>
    <w:rsid w:val="00D06B34"/>
    <w:pPr>
      <w:tabs>
        <w:tab w:val="center" w:pos="4153"/>
        <w:tab w:val="right" w:pos="8306"/>
      </w:tabs>
      <w:snapToGrid w:val="0"/>
      <w:jc w:val="left"/>
    </w:pPr>
    <w:rPr>
      <w:sz w:val="18"/>
      <w:szCs w:val="18"/>
    </w:rPr>
  </w:style>
  <w:style w:type="character" w:customStyle="1" w:styleId="Char0">
    <w:name w:val="页脚 Char"/>
    <w:basedOn w:val="a0"/>
    <w:link w:val="a4"/>
    <w:uiPriority w:val="99"/>
    <w:rsid w:val="00D06B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22</Pages>
  <Words>1619</Words>
  <Characters>9234</Characters>
  <Application>Microsoft Office Word</Application>
  <DocSecurity>0</DocSecurity>
  <Lines>76</Lines>
  <Paragraphs>21</Paragraphs>
  <ScaleCrop>false</ScaleCrop>
  <Company>微软中国</Company>
  <LinksUpToDate>false</LinksUpToDate>
  <CharactersWithSpaces>10832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王霞</dc:creator>
  <cp:keywords/>
  <dc:description/>
  <cp:lastModifiedBy>王霞</cp:lastModifiedBy>
  <cp:revision>9</cp:revision>
  <dcterms:created xsi:type="dcterms:W3CDTF">2018-03-22T08:18:00Z</dcterms:created>
  <dcterms:modified xsi:type="dcterms:W3CDTF">2019-01-15T07:40:00Z</dcterms:modified>
</cp:coreProperties>
</file>